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13" w:rsidRPr="00C211EB" w:rsidRDefault="00671513" w:rsidP="00A556EA">
      <w:pPr>
        <w:pStyle w:val="BlockText1"/>
        <w:ind w:left="-426"/>
        <w:rPr>
          <w:rFonts w:eastAsia="SimSun" w:cs="Arial"/>
          <w:b/>
          <w:sz w:val="24"/>
          <w:szCs w:val="24"/>
        </w:rPr>
      </w:pPr>
      <w:r w:rsidRPr="00C211EB">
        <w:rPr>
          <w:rFonts w:eastAsia="SimSun" w:cs="Arial"/>
          <w:b/>
          <w:sz w:val="24"/>
          <w:szCs w:val="24"/>
        </w:rPr>
        <w:t>Travel Planning</w:t>
      </w:r>
      <w:r>
        <w:rPr>
          <w:rFonts w:eastAsia="SimSun" w:cs="Arial"/>
          <w:b/>
          <w:sz w:val="24"/>
          <w:szCs w:val="24"/>
        </w:rPr>
        <w:t xml:space="preserve"> </w:t>
      </w:r>
      <w:r w:rsidRPr="00C211EB">
        <w:rPr>
          <w:rFonts w:eastAsia="SimSun" w:cs="Arial"/>
          <w:b/>
          <w:sz w:val="24"/>
          <w:szCs w:val="24"/>
        </w:rPr>
        <w:t>Checklist</w:t>
      </w:r>
    </w:p>
    <w:p w:rsidR="00671513" w:rsidRDefault="00671513" w:rsidP="00A556EA">
      <w:pPr>
        <w:pStyle w:val="BlockText1"/>
        <w:ind w:left="-426"/>
        <w:rPr>
          <w:rFonts w:eastAsia="SimSun" w:cs="Arial"/>
        </w:rPr>
      </w:pPr>
      <w:r w:rsidRPr="003122A9">
        <w:rPr>
          <w:rFonts w:eastAsia="SimSun" w:cs="Arial"/>
        </w:rPr>
        <w:t xml:space="preserve">The following are some risk factors that should be considered before undertaking car travel.  Go through the list, and document how you have planned to manage those factors. </w:t>
      </w:r>
      <w:r>
        <w:rPr>
          <w:rFonts w:eastAsia="SimSun" w:cs="Arial"/>
        </w:rPr>
        <w:t>Staff are encouraged to review this checklist with their manager prior to travel should there be any concerns.</w:t>
      </w:r>
    </w:p>
    <w:p w:rsidR="001052FA" w:rsidRDefault="001052FA" w:rsidP="00A556EA">
      <w:pPr>
        <w:pStyle w:val="BlockText1"/>
        <w:ind w:left="-426"/>
        <w:rPr>
          <w:rFonts w:eastAsia="SimSun" w:cs="Arial"/>
        </w:rPr>
      </w:pPr>
      <w:r>
        <w:rPr>
          <w:rFonts w:eastAsia="SimSun" w:cs="Arial"/>
        </w:rPr>
        <w:t>Travelling from:                         Travelling to:                              Estimated Travel time:</w:t>
      </w:r>
    </w:p>
    <w:p w:rsidR="00671513" w:rsidRDefault="00671513" w:rsidP="00A556EA">
      <w:pPr>
        <w:pStyle w:val="BlockText1"/>
        <w:ind w:left="-426"/>
        <w:rPr>
          <w:rFonts w:eastAsia="SimSun" w:cs="Arial"/>
        </w:rPr>
      </w:pPr>
      <w:r>
        <w:rPr>
          <w:rFonts w:eastAsia="SimSun" w:cs="Arial"/>
        </w:rPr>
        <w:t xml:space="preserve">Travel Date:                             Time of Day:                      </w:t>
      </w:r>
    </w:p>
    <w:tbl>
      <w:tblPr>
        <w:tblStyle w:val="TableGrid"/>
        <w:tblW w:w="9634" w:type="dxa"/>
        <w:tblInd w:w="-431" w:type="dxa"/>
        <w:tblLook w:val="04A0" w:firstRow="1" w:lastRow="0" w:firstColumn="1" w:lastColumn="0" w:noHBand="0" w:noVBand="1"/>
      </w:tblPr>
      <w:tblGrid>
        <w:gridCol w:w="4957"/>
        <w:gridCol w:w="1053"/>
        <w:gridCol w:w="3624"/>
      </w:tblGrid>
      <w:tr w:rsidR="00671513" w:rsidTr="00A556EA">
        <w:trPr>
          <w:trHeight w:val="510"/>
        </w:trPr>
        <w:tc>
          <w:tcPr>
            <w:tcW w:w="4957" w:type="dxa"/>
          </w:tcPr>
          <w:p w:rsidR="00671513" w:rsidRPr="001052FA" w:rsidRDefault="00671513" w:rsidP="00671513">
            <w:pPr>
              <w:pStyle w:val="BlockText1"/>
              <w:spacing w:after="0"/>
              <w:rPr>
                <w:rFonts w:eastAsia="SimSun" w:cs="Arial"/>
                <w:b/>
              </w:rPr>
            </w:pPr>
            <w:r w:rsidRPr="001052FA">
              <w:rPr>
                <w:rFonts w:eastAsia="SimSun" w:cs="Arial"/>
                <w:b/>
              </w:rPr>
              <w:t>Risk Factors</w:t>
            </w:r>
          </w:p>
        </w:tc>
        <w:tc>
          <w:tcPr>
            <w:tcW w:w="1053" w:type="dxa"/>
          </w:tcPr>
          <w:p w:rsidR="00671513" w:rsidRPr="001052FA" w:rsidRDefault="00671513" w:rsidP="00671513">
            <w:pPr>
              <w:pStyle w:val="BlockText1"/>
              <w:rPr>
                <w:rFonts w:eastAsia="SimSun" w:cs="Arial"/>
                <w:b/>
              </w:rPr>
            </w:pPr>
            <w:r w:rsidRPr="001052FA">
              <w:rPr>
                <w:rFonts w:eastAsia="SimSun" w:cs="Arial"/>
                <w:b/>
              </w:rPr>
              <w:t>Yes/No</w:t>
            </w:r>
          </w:p>
        </w:tc>
        <w:tc>
          <w:tcPr>
            <w:tcW w:w="3624" w:type="dxa"/>
          </w:tcPr>
          <w:p w:rsidR="00671513" w:rsidRPr="001052FA" w:rsidRDefault="00CD4585" w:rsidP="00A556EA">
            <w:pPr>
              <w:pStyle w:val="BlockText1"/>
              <w:rPr>
                <w:rFonts w:eastAsia="SimSun" w:cs="Arial"/>
                <w:b/>
              </w:rPr>
            </w:pPr>
            <w:r w:rsidRPr="001052FA">
              <w:rPr>
                <w:rFonts w:eastAsia="SimSun" w:cs="Arial"/>
                <w:b/>
                <w:sz w:val="18"/>
              </w:rPr>
              <w:t>Risk Management</w:t>
            </w:r>
            <w:r w:rsidR="00A556EA">
              <w:rPr>
                <w:rFonts w:eastAsia="SimSun" w:cs="Arial"/>
                <w:b/>
                <w:sz w:val="18"/>
              </w:rPr>
              <w:t xml:space="preserve"> Actions </w:t>
            </w:r>
            <w:r w:rsidRPr="001052FA">
              <w:rPr>
                <w:rFonts w:eastAsia="SimSun" w:cs="Arial"/>
                <w:b/>
                <w:sz w:val="18"/>
              </w:rPr>
              <w:t>/Comments</w:t>
            </w:r>
          </w:p>
        </w:tc>
      </w:tr>
      <w:tr w:rsidR="00671513" w:rsidTr="00A556EA">
        <w:trPr>
          <w:trHeight w:val="744"/>
        </w:trPr>
        <w:tc>
          <w:tcPr>
            <w:tcW w:w="4957" w:type="dxa"/>
          </w:tcPr>
          <w:p w:rsidR="00671513" w:rsidRDefault="00A556EA" w:rsidP="00A556EA">
            <w:pPr>
              <w:pStyle w:val="BlockText1"/>
              <w:numPr>
                <w:ilvl w:val="0"/>
                <w:numId w:val="2"/>
              </w:numPr>
              <w:spacing w:after="0"/>
              <w:rPr>
                <w:rFonts w:eastAsia="SimSun" w:cs="Arial"/>
              </w:rPr>
            </w:pPr>
            <w:r>
              <w:rPr>
                <w:rFonts w:eastAsia="SimSun" w:cs="Arial"/>
              </w:rPr>
              <w:t>Do have the required licence to operate the vehicle?</w:t>
            </w:r>
          </w:p>
        </w:tc>
        <w:tc>
          <w:tcPr>
            <w:tcW w:w="1053" w:type="dxa"/>
          </w:tcPr>
          <w:p w:rsidR="00671513" w:rsidRDefault="00671513" w:rsidP="00671513">
            <w:pPr>
              <w:pStyle w:val="BlockText1"/>
              <w:rPr>
                <w:rFonts w:eastAsia="SimSun" w:cs="Arial"/>
              </w:rPr>
            </w:pPr>
          </w:p>
        </w:tc>
        <w:tc>
          <w:tcPr>
            <w:tcW w:w="3624" w:type="dxa"/>
          </w:tcPr>
          <w:p w:rsidR="00671513" w:rsidRDefault="00671513" w:rsidP="00671513">
            <w:pPr>
              <w:pStyle w:val="BlockText1"/>
              <w:rPr>
                <w:rFonts w:eastAsia="SimSun" w:cs="Arial"/>
              </w:rPr>
            </w:pPr>
          </w:p>
        </w:tc>
      </w:tr>
      <w:tr w:rsidR="00A556EA" w:rsidTr="00A556EA">
        <w:trPr>
          <w:trHeight w:val="672"/>
        </w:trPr>
        <w:tc>
          <w:tcPr>
            <w:tcW w:w="4957" w:type="dxa"/>
          </w:tcPr>
          <w:p w:rsidR="00A556EA" w:rsidRPr="00671513" w:rsidRDefault="00A556EA" w:rsidP="002558B5">
            <w:pPr>
              <w:pStyle w:val="BlockText1"/>
              <w:numPr>
                <w:ilvl w:val="0"/>
                <w:numId w:val="2"/>
              </w:numPr>
              <w:spacing w:after="0"/>
              <w:ind w:left="318" w:hanging="284"/>
              <w:rPr>
                <w:rFonts w:eastAsia="SimSun" w:cs="Arial"/>
              </w:rPr>
            </w:pPr>
            <w:bookmarkStart w:id="0" w:name="_GoBack"/>
            <w:bookmarkEnd w:id="0"/>
            <w:r w:rsidRPr="00671513">
              <w:rPr>
                <w:rFonts w:eastAsia="SimSun" w:cs="Arial"/>
              </w:rPr>
              <w:t>Have you planned the route you will take on the journey?</w:t>
            </w:r>
          </w:p>
        </w:tc>
        <w:tc>
          <w:tcPr>
            <w:tcW w:w="1053" w:type="dxa"/>
          </w:tcPr>
          <w:p w:rsidR="00A556EA" w:rsidRDefault="00A556EA" w:rsidP="00671513">
            <w:pPr>
              <w:pStyle w:val="BlockText1"/>
              <w:rPr>
                <w:rFonts w:eastAsia="SimSun" w:cs="Arial"/>
              </w:rPr>
            </w:pPr>
          </w:p>
        </w:tc>
        <w:tc>
          <w:tcPr>
            <w:tcW w:w="3624" w:type="dxa"/>
          </w:tcPr>
          <w:p w:rsidR="00A556EA" w:rsidRDefault="00A556EA" w:rsidP="00671513">
            <w:pPr>
              <w:pStyle w:val="BlockText1"/>
              <w:rPr>
                <w:rFonts w:eastAsia="SimSun" w:cs="Arial"/>
              </w:rPr>
            </w:pPr>
          </w:p>
        </w:tc>
      </w:tr>
      <w:tr w:rsidR="00671513" w:rsidTr="00A556EA">
        <w:trPr>
          <w:trHeight w:val="907"/>
        </w:trPr>
        <w:tc>
          <w:tcPr>
            <w:tcW w:w="4957" w:type="dxa"/>
          </w:tcPr>
          <w:p w:rsidR="00671513" w:rsidRDefault="00671513" w:rsidP="001052FA">
            <w:pPr>
              <w:pStyle w:val="BlockText1"/>
              <w:numPr>
                <w:ilvl w:val="0"/>
                <w:numId w:val="2"/>
              </w:numPr>
              <w:spacing w:after="0"/>
              <w:rPr>
                <w:rFonts w:eastAsia="SimSun" w:cs="Arial"/>
              </w:rPr>
            </w:pPr>
            <w:r w:rsidRPr="003122A9">
              <w:rPr>
                <w:rFonts w:eastAsia="SimSun" w:cs="Arial"/>
              </w:rPr>
              <w:t xml:space="preserve">Is the route appropriate for the vehicle undertaking the journey?  Is the quality of the road a factor in the journey?  </w:t>
            </w:r>
            <w:r>
              <w:rPr>
                <w:rFonts w:eastAsia="SimSun" w:cs="Arial"/>
              </w:rPr>
              <w:t xml:space="preserve">Is a 4WD or AWD vehicle required </w:t>
            </w:r>
            <w:r w:rsidRPr="003122A9">
              <w:rPr>
                <w:rFonts w:eastAsia="SimSun" w:cs="Arial"/>
              </w:rPr>
              <w:t>to undertake the journey?</w:t>
            </w:r>
            <w:r w:rsidR="001052FA">
              <w:rPr>
                <w:rFonts w:eastAsia="SimSun" w:cs="Arial"/>
              </w:rPr>
              <w:t xml:space="preserve"> </w:t>
            </w:r>
          </w:p>
        </w:tc>
        <w:tc>
          <w:tcPr>
            <w:tcW w:w="1053" w:type="dxa"/>
          </w:tcPr>
          <w:p w:rsidR="00671513" w:rsidRDefault="00671513" w:rsidP="00671513">
            <w:pPr>
              <w:pStyle w:val="BlockText1"/>
              <w:rPr>
                <w:rFonts w:eastAsia="SimSun" w:cs="Arial"/>
              </w:rPr>
            </w:pPr>
          </w:p>
        </w:tc>
        <w:tc>
          <w:tcPr>
            <w:tcW w:w="3624" w:type="dxa"/>
          </w:tcPr>
          <w:p w:rsidR="00671513" w:rsidRDefault="00671513" w:rsidP="00671513">
            <w:pPr>
              <w:pStyle w:val="BlockText1"/>
              <w:rPr>
                <w:rFonts w:eastAsia="SimSun" w:cs="Arial"/>
              </w:rPr>
            </w:pPr>
          </w:p>
        </w:tc>
      </w:tr>
      <w:tr w:rsidR="00671513" w:rsidTr="00A556EA">
        <w:trPr>
          <w:trHeight w:val="907"/>
        </w:trPr>
        <w:tc>
          <w:tcPr>
            <w:tcW w:w="4957" w:type="dxa"/>
          </w:tcPr>
          <w:p w:rsidR="00671513" w:rsidRDefault="00671513" w:rsidP="00A556EA">
            <w:pPr>
              <w:pStyle w:val="BlockText1"/>
              <w:numPr>
                <w:ilvl w:val="0"/>
                <w:numId w:val="2"/>
              </w:numPr>
              <w:spacing w:after="0"/>
              <w:rPr>
                <w:rFonts w:eastAsia="SimSun" w:cs="Arial"/>
              </w:rPr>
            </w:pPr>
            <w:r>
              <w:rPr>
                <w:rFonts w:eastAsia="SimSun" w:cs="Arial"/>
              </w:rPr>
              <w:t>Is the</w:t>
            </w:r>
            <w:r w:rsidRPr="003122A9">
              <w:rPr>
                <w:rFonts w:eastAsia="SimSun" w:cs="Arial"/>
              </w:rPr>
              <w:t xml:space="preserve"> schedule realistic?  Do journey times take account of road types and co</w:t>
            </w:r>
            <w:r>
              <w:rPr>
                <w:rFonts w:eastAsia="SimSun" w:cs="Arial"/>
              </w:rPr>
              <w:t xml:space="preserve">ndition, </w:t>
            </w:r>
            <w:r w:rsidR="00A556EA">
              <w:rPr>
                <w:rFonts w:eastAsia="SimSun" w:cs="Arial"/>
              </w:rPr>
              <w:t xml:space="preserve">weather, </w:t>
            </w:r>
            <w:r>
              <w:rPr>
                <w:rFonts w:eastAsia="SimSun" w:cs="Arial"/>
              </w:rPr>
              <w:t>allow for rest breaks?</w:t>
            </w:r>
            <w:r w:rsidR="001052FA">
              <w:rPr>
                <w:rFonts w:eastAsia="SimSun" w:cs="Arial"/>
              </w:rPr>
              <w:t xml:space="preserve"> </w:t>
            </w:r>
          </w:p>
        </w:tc>
        <w:tc>
          <w:tcPr>
            <w:tcW w:w="1053" w:type="dxa"/>
          </w:tcPr>
          <w:p w:rsidR="00671513" w:rsidRDefault="00671513" w:rsidP="00671513">
            <w:pPr>
              <w:pStyle w:val="BlockText1"/>
              <w:rPr>
                <w:rFonts w:eastAsia="SimSun" w:cs="Arial"/>
              </w:rPr>
            </w:pPr>
          </w:p>
        </w:tc>
        <w:tc>
          <w:tcPr>
            <w:tcW w:w="3624" w:type="dxa"/>
          </w:tcPr>
          <w:p w:rsidR="00671513" w:rsidRDefault="00671513" w:rsidP="00671513">
            <w:pPr>
              <w:pStyle w:val="BlockText1"/>
              <w:rPr>
                <w:rFonts w:eastAsia="SimSun" w:cs="Arial"/>
              </w:rPr>
            </w:pPr>
          </w:p>
        </w:tc>
      </w:tr>
      <w:tr w:rsidR="00671513" w:rsidTr="00A556EA">
        <w:trPr>
          <w:trHeight w:val="1399"/>
        </w:trPr>
        <w:tc>
          <w:tcPr>
            <w:tcW w:w="4957" w:type="dxa"/>
          </w:tcPr>
          <w:p w:rsidR="00671513" w:rsidRDefault="00671513" w:rsidP="001052FA">
            <w:pPr>
              <w:pStyle w:val="BlockText1"/>
              <w:numPr>
                <w:ilvl w:val="0"/>
                <w:numId w:val="2"/>
              </w:numPr>
              <w:rPr>
                <w:rFonts w:eastAsia="SimSun" w:cs="Arial"/>
              </w:rPr>
            </w:pPr>
            <w:r>
              <w:rPr>
                <w:rFonts w:eastAsia="SimSun" w:cs="Arial"/>
              </w:rPr>
              <w:t>Have</w:t>
            </w:r>
            <w:r w:rsidRPr="003122A9">
              <w:rPr>
                <w:rFonts w:eastAsia="SimSun" w:cs="Arial"/>
              </w:rPr>
              <w:t xml:space="preserve"> periods when drivers are most likely to feel fatigue</w:t>
            </w:r>
            <w:r>
              <w:rPr>
                <w:rFonts w:eastAsia="SimSun" w:cs="Arial"/>
              </w:rPr>
              <w:t xml:space="preserve"> been considered</w:t>
            </w:r>
            <w:r w:rsidRPr="003122A9">
              <w:rPr>
                <w:rFonts w:eastAsia="SimSun" w:cs="Arial"/>
              </w:rPr>
              <w:t xml:space="preserve"> when planning work schedules?</w:t>
            </w:r>
            <w:r w:rsidR="00A556EA">
              <w:rPr>
                <w:rFonts w:eastAsia="SimSun" w:cs="Arial"/>
              </w:rPr>
              <w:t xml:space="preserve"> </w:t>
            </w:r>
            <w:proofErr w:type="gramStart"/>
            <w:r w:rsidR="00A556EA">
              <w:rPr>
                <w:rFonts w:eastAsia="SimSun" w:cs="Arial"/>
              </w:rPr>
              <w:t>e.g</w:t>
            </w:r>
            <w:proofErr w:type="gramEnd"/>
            <w:r w:rsidR="00A556EA">
              <w:rPr>
                <w:rFonts w:eastAsia="SimSun" w:cs="Arial"/>
              </w:rPr>
              <w:t>. early</w:t>
            </w:r>
            <w:r w:rsidR="001052FA">
              <w:rPr>
                <w:rFonts w:eastAsia="SimSun" w:cs="Arial"/>
              </w:rPr>
              <w:t xml:space="preserve"> morning, late evening or hours when normally asleep</w:t>
            </w:r>
            <w:r w:rsidR="00A556EA">
              <w:rPr>
                <w:rFonts w:eastAsia="SimSun" w:cs="Arial"/>
              </w:rPr>
              <w:t>.</w:t>
            </w:r>
          </w:p>
        </w:tc>
        <w:tc>
          <w:tcPr>
            <w:tcW w:w="1053" w:type="dxa"/>
          </w:tcPr>
          <w:p w:rsidR="00671513" w:rsidRDefault="00671513" w:rsidP="00671513">
            <w:pPr>
              <w:pStyle w:val="BlockText1"/>
              <w:rPr>
                <w:rFonts w:eastAsia="SimSun" w:cs="Arial"/>
              </w:rPr>
            </w:pPr>
          </w:p>
        </w:tc>
        <w:tc>
          <w:tcPr>
            <w:tcW w:w="3624" w:type="dxa"/>
          </w:tcPr>
          <w:p w:rsidR="00671513" w:rsidRDefault="00671513" w:rsidP="00671513">
            <w:pPr>
              <w:pStyle w:val="BlockText1"/>
              <w:rPr>
                <w:rFonts w:eastAsia="SimSun" w:cs="Arial"/>
              </w:rPr>
            </w:pPr>
          </w:p>
        </w:tc>
      </w:tr>
      <w:tr w:rsidR="00671513" w:rsidTr="00A556EA">
        <w:trPr>
          <w:trHeight w:val="907"/>
        </w:trPr>
        <w:tc>
          <w:tcPr>
            <w:tcW w:w="4957" w:type="dxa"/>
          </w:tcPr>
          <w:p w:rsidR="00671513" w:rsidRDefault="00671513" w:rsidP="001052FA">
            <w:pPr>
              <w:pStyle w:val="BlockText1"/>
              <w:numPr>
                <w:ilvl w:val="0"/>
                <w:numId w:val="2"/>
              </w:numPr>
              <w:spacing w:after="0"/>
              <w:rPr>
                <w:rFonts w:eastAsia="SimSun" w:cs="Arial"/>
              </w:rPr>
            </w:pPr>
            <w:r w:rsidRPr="003122A9">
              <w:rPr>
                <w:rFonts w:eastAsia="SimSun" w:cs="Arial"/>
              </w:rPr>
              <w:t>Can long journeys be eliminated or reduced with other methods of transport</w:t>
            </w:r>
            <w:r>
              <w:rPr>
                <w:rFonts w:eastAsia="SimSun" w:cs="Arial"/>
              </w:rPr>
              <w:t xml:space="preserve"> or virtual/online meetings</w:t>
            </w:r>
            <w:r w:rsidRPr="003122A9">
              <w:rPr>
                <w:rFonts w:eastAsia="SimSun" w:cs="Arial"/>
              </w:rPr>
              <w:t>?</w:t>
            </w:r>
            <w:r w:rsidR="001052FA">
              <w:rPr>
                <w:rFonts w:eastAsia="SimSun" w:cs="Arial"/>
              </w:rPr>
              <w:t xml:space="preserve"> </w:t>
            </w:r>
          </w:p>
        </w:tc>
        <w:tc>
          <w:tcPr>
            <w:tcW w:w="1053" w:type="dxa"/>
          </w:tcPr>
          <w:p w:rsidR="00671513" w:rsidRDefault="00671513" w:rsidP="00671513">
            <w:pPr>
              <w:pStyle w:val="BlockText1"/>
              <w:rPr>
                <w:rFonts w:eastAsia="SimSun" w:cs="Arial"/>
              </w:rPr>
            </w:pPr>
          </w:p>
        </w:tc>
        <w:tc>
          <w:tcPr>
            <w:tcW w:w="3624" w:type="dxa"/>
          </w:tcPr>
          <w:p w:rsidR="00671513" w:rsidRDefault="00671513" w:rsidP="00671513">
            <w:pPr>
              <w:pStyle w:val="BlockText1"/>
              <w:rPr>
                <w:rFonts w:eastAsia="SimSun" w:cs="Arial"/>
              </w:rPr>
            </w:pPr>
          </w:p>
        </w:tc>
      </w:tr>
      <w:tr w:rsidR="00671513" w:rsidTr="00A556EA">
        <w:trPr>
          <w:trHeight w:val="907"/>
        </w:trPr>
        <w:tc>
          <w:tcPr>
            <w:tcW w:w="4957" w:type="dxa"/>
          </w:tcPr>
          <w:p w:rsidR="00671513" w:rsidRDefault="00671513" w:rsidP="001052FA">
            <w:pPr>
              <w:pStyle w:val="BlockText1"/>
              <w:numPr>
                <w:ilvl w:val="0"/>
                <w:numId w:val="2"/>
              </w:numPr>
              <w:spacing w:after="0"/>
              <w:rPr>
                <w:rFonts w:eastAsia="SimSun" w:cs="Arial"/>
              </w:rPr>
            </w:pPr>
            <w:r w:rsidRPr="003122A9">
              <w:rPr>
                <w:rFonts w:eastAsia="SimSun" w:cs="Arial"/>
              </w:rPr>
              <w:t xml:space="preserve">Has the length of work day been considered </w:t>
            </w:r>
            <w:r>
              <w:rPr>
                <w:rFonts w:eastAsia="SimSun" w:cs="Arial"/>
              </w:rPr>
              <w:t>in relation to this trip</w:t>
            </w:r>
            <w:r w:rsidRPr="003122A9">
              <w:rPr>
                <w:rFonts w:eastAsia="SimSun" w:cs="Arial"/>
              </w:rPr>
              <w:t>?  Remember that sometimes employees will start a journey from home.</w:t>
            </w:r>
            <w:r w:rsidR="001052FA">
              <w:rPr>
                <w:rFonts w:eastAsia="SimSun" w:cs="Arial"/>
              </w:rPr>
              <w:t xml:space="preserve"> </w:t>
            </w:r>
          </w:p>
        </w:tc>
        <w:tc>
          <w:tcPr>
            <w:tcW w:w="1053" w:type="dxa"/>
          </w:tcPr>
          <w:p w:rsidR="00671513" w:rsidRDefault="00671513" w:rsidP="00671513">
            <w:pPr>
              <w:pStyle w:val="BlockText1"/>
              <w:rPr>
                <w:rFonts w:eastAsia="SimSun" w:cs="Arial"/>
              </w:rPr>
            </w:pPr>
          </w:p>
        </w:tc>
        <w:tc>
          <w:tcPr>
            <w:tcW w:w="3624" w:type="dxa"/>
          </w:tcPr>
          <w:p w:rsidR="00671513" w:rsidRDefault="00671513" w:rsidP="00671513">
            <w:pPr>
              <w:pStyle w:val="BlockText1"/>
              <w:rPr>
                <w:rFonts w:eastAsia="SimSun" w:cs="Arial"/>
              </w:rPr>
            </w:pPr>
          </w:p>
        </w:tc>
      </w:tr>
      <w:tr w:rsidR="00671513" w:rsidTr="00A556EA">
        <w:trPr>
          <w:trHeight w:val="907"/>
        </w:trPr>
        <w:tc>
          <w:tcPr>
            <w:tcW w:w="4957" w:type="dxa"/>
          </w:tcPr>
          <w:p w:rsidR="00671513" w:rsidRDefault="00671513" w:rsidP="00A556EA">
            <w:pPr>
              <w:pStyle w:val="BlockText1"/>
              <w:numPr>
                <w:ilvl w:val="0"/>
                <w:numId w:val="2"/>
              </w:numPr>
              <w:spacing w:after="0"/>
              <w:rPr>
                <w:rFonts w:eastAsia="SimSun" w:cs="Arial"/>
              </w:rPr>
            </w:pPr>
            <w:r w:rsidRPr="003122A9">
              <w:rPr>
                <w:rFonts w:eastAsia="SimSun" w:cs="Arial"/>
              </w:rPr>
              <w:t xml:space="preserve">Can </w:t>
            </w:r>
            <w:r w:rsidR="00A556EA">
              <w:rPr>
                <w:rFonts w:eastAsia="SimSun" w:cs="Arial"/>
              </w:rPr>
              <w:t xml:space="preserve">you </w:t>
            </w:r>
            <w:r w:rsidRPr="003122A9">
              <w:rPr>
                <w:rFonts w:eastAsia="SimSun" w:cs="Arial"/>
              </w:rPr>
              <w:t>make an overnight stay rather than complete a long road journey at the end of the day?</w:t>
            </w:r>
            <w:r w:rsidR="001052FA">
              <w:rPr>
                <w:rFonts w:eastAsia="SimSun" w:cs="Arial"/>
              </w:rPr>
              <w:t xml:space="preserve"> </w:t>
            </w:r>
          </w:p>
        </w:tc>
        <w:tc>
          <w:tcPr>
            <w:tcW w:w="1053" w:type="dxa"/>
          </w:tcPr>
          <w:p w:rsidR="00671513" w:rsidRDefault="00671513" w:rsidP="00671513">
            <w:pPr>
              <w:pStyle w:val="BlockText1"/>
              <w:rPr>
                <w:rFonts w:eastAsia="SimSun" w:cs="Arial"/>
              </w:rPr>
            </w:pPr>
          </w:p>
        </w:tc>
        <w:tc>
          <w:tcPr>
            <w:tcW w:w="3624" w:type="dxa"/>
          </w:tcPr>
          <w:p w:rsidR="00671513" w:rsidRDefault="00671513" w:rsidP="00671513">
            <w:pPr>
              <w:pStyle w:val="BlockText1"/>
              <w:rPr>
                <w:rFonts w:eastAsia="SimSun" w:cs="Arial"/>
              </w:rPr>
            </w:pPr>
          </w:p>
        </w:tc>
      </w:tr>
      <w:tr w:rsidR="00CD4585" w:rsidTr="00A556EA">
        <w:trPr>
          <w:trHeight w:val="907"/>
        </w:trPr>
        <w:tc>
          <w:tcPr>
            <w:tcW w:w="4957" w:type="dxa"/>
          </w:tcPr>
          <w:p w:rsidR="00CD4585" w:rsidRPr="003122A9" w:rsidRDefault="00CD4585" w:rsidP="00671513">
            <w:pPr>
              <w:pStyle w:val="BlockText1"/>
              <w:numPr>
                <w:ilvl w:val="0"/>
                <w:numId w:val="2"/>
              </w:numPr>
              <w:spacing w:after="0"/>
              <w:rPr>
                <w:rFonts w:eastAsia="SimSun" w:cs="Arial"/>
              </w:rPr>
            </w:pPr>
            <w:r>
              <w:rPr>
                <w:rFonts w:eastAsia="SimSun" w:cs="Arial"/>
              </w:rPr>
              <w:t>Are you fit to drive? Remember some prescription medications can affect your ability to drive.</w:t>
            </w:r>
          </w:p>
        </w:tc>
        <w:tc>
          <w:tcPr>
            <w:tcW w:w="1053" w:type="dxa"/>
          </w:tcPr>
          <w:p w:rsidR="00CD4585" w:rsidRDefault="00CD4585" w:rsidP="00671513">
            <w:pPr>
              <w:pStyle w:val="BlockText1"/>
              <w:rPr>
                <w:rFonts w:eastAsia="SimSun" w:cs="Arial"/>
              </w:rPr>
            </w:pPr>
          </w:p>
        </w:tc>
        <w:tc>
          <w:tcPr>
            <w:tcW w:w="3624" w:type="dxa"/>
          </w:tcPr>
          <w:p w:rsidR="00CD4585" w:rsidRDefault="00CD4585" w:rsidP="00671513">
            <w:pPr>
              <w:pStyle w:val="BlockText1"/>
              <w:rPr>
                <w:rFonts w:eastAsia="SimSun" w:cs="Arial"/>
              </w:rPr>
            </w:pPr>
          </w:p>
        </w:tc>
      </w:tr>
    </w:tbl>
    <w:p w:rsidR="00A556EA" w:rsidRDefault="00A556EA" w:rsidP="00A556EA"/>
    <w:p w:rsidR="00671513" w:rsidRPr="00671513" w:rsidRDefault="00671513" w:rsidP="00A556EA">
      <w:pPr>
        <w:rPr>
          <w:rFonts w:ascii="Arial" w:hAnsi="Arial" w:cs="Arial"/>
        </w:rPr>
      </w:pPr>
      <w:r w:rsidRPr="00671513">
        <w:rPr>
          <w:rFonts w:ascii="Arial" w:hAnsi="Arial" w:cs="Arial"/>
        </w:rPr>
        <w:t>Name:</w:t>
      </w:r>
      <w:r w:rsidRPr="00671513">
        <w:rPr>
          <w:rFonts w:ascii="Arial" w:hAnsi="Arial" w:cs="Arial"/>
        </w:rPr>
        <w:tab/>
      </w:r>
      <w:r w:rsidRPr="00671513">
        <w:rPr>
          <w:rFonts w:ascii="Arial" w:hAnsi="Arial" w:cs="Arial"/>
        </w:rPr>
        <w:tab/>
      </w:r>
      <w:r w:rsidRPr="00671513">
        <w:rPr>
          <w:rFonts w:ascii="Arial" w:hAnsi="Arial" w:cs="Arial"/>
        </w:rPr>
        <w:tab/>
      </w:r>
      <w:r w:rsidRPr="00671513">
        <w:rPr>
          <w:rFonts w:ascii="Arial" w:hAnsi="Arial" w:cs="Arial"/>
        </w:rPr>
        <w:tab/>
      </w:r>
      <w:r w:rsidRPr="00671513">
        <w:rPr>
          <w:rFonts w:ascii="Arial" w:hAnsi="Arial" w:cs="Arial"/>
        </w:rPr>
        <w:tab/>
      </w:r>
      <w:r w:rsidRPr="00671513">
        <w:rPr>
          <w:rFonts w:ascii="Arial" w:hAnsi="Arial" w:cs="Arial"/>
        </w:rPr>
        <w:tab/>
        <w:t>Signature:</w:t>
      </w:r>
    </w:p>
    <w:sectPr w:rsidR="00671513" w:rsidRPr="00671513" w:rsidSect="00A556EA">
      <w:headerReference w:type="default" r:id="rId8"/>
      <w:pgSz w:w="11906" w:h="16838" w:code="9"/>
      <w:pgMar w:top="1440" w:right="1440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513" w:rsidRDefault="00671513" w:rsidP="00671513">
      <w:pPr>
        <w:spacing w:after="0" w:line="240" w:lineRule="auto"/>
      </w:pPr>
      <w:r>
        <w:separator/>
      </w:r>
    </w:p>
  </w:endnote>
  <w:endnote w:type="continuationSeparator" w:id="0">
    <w:p w:rsidR="00671513" w:rsidRDefault="00671513" w:rsidP="0067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513" w:rsidRDefault="00671513" w:rsidP="00671513">
      <w:pPr>
        <w:spacing w:after="0" w:line="240" w:lineRule="auto"/>
      </w:pPr>
      <w:r>
        <w:separator/>
      </w:r>
    </w:p>
  </w:footnote>
  <w:footnote w:type="continuationSeparator" w:id="0">
    <w:p w:rsidR="00671513" w:rsidRDefault="00671513" w:rsidP="00671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513" w:rsidRDefault="00671513">
    <w:pPr>
      <w:pStyle w:val="Header"/>
    </w:pPr>
    <w:r>
      <w:rPr>
        <w:noProof/>
        <w:lang w:eastAsia="en-AU"/>
      </w:rPr>
      <w:drawing>
        <wp:inline distT="0" distB="0" distL="0" distR="0">
          <wp:extent cx="1848050" cy="551180"/>
          <wp:effectExtent l="0" t="0" r="0" b="127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U_Logo Mark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115" cy="554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1513" w:rsidRDefault="006715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62797"/>
    <w:multiLevelType w:val="hybridMultilevel"/>
    <w:tmpl w:val="3774E23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36072D"/>
    <w:multiLevelType w:val="hybridMultilevel"/>
    <w:tmpl w:val="3774E23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5515C4"/>
    <w:multiLevelType w:val="hybridMultilevel"/>
    <w:tmpl w:val="74B4A1D6"/>
    <w:lvl w:ilvl="0" w:tplc="8C6A22E0">
      <w:start w:val="1"/>
      <w:numFmt w:val="bullet"/>
      <w:lvlText w:val="¨"/>
      <w:lvlJc w:val="left"/>
      <w:pPr>
        <w:ind w:left="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13"/>
    <w:rsid w:val="001052FA"/>
    <w:rsid w:val="002558B5"/>
    <w:rsid w:val="00634C7D"/>
    <w:rsid w:val="00671513"/>
    <w:rsid w:val="00A556EA"/>
    <w:rsid w:val="00CD4585"/>
    <w:rsid w:val="00E0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378A2BC-DCCF-499E-8CBC-C587209F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Text1">
    <w:name w:val="Block Text1"/>
    <w:rsid w:val="00671513"/>
    <w:pPr>
      <w:suppressAutoHyphens/>
      <w:spacing w:after="280" w:line="300" w:lineRule="exact"/>
      <w:ind w:right="45"/>
    </w:pPr>
    <w:rPr>
      <w:rFonts w:ascii="Arial" w:eastAsia="Times New Roman" w:hAnsi="Arial" w:cs="Times New Roman"/>
      <w:color w:val="000000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71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13"/>
  </w:style>
  <w:style w:type="paragraph" w:styleId="Footer">
    <w:name w:val="footer"/>
    <w:basedOn w:val="Normal"/>
    <w:link w:val="FooterChar"/>
    <w:uiPriority w:val="99"/>
    <w:unhideWhenUsed/>
    <w:rsid w:val="00671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13"/>
  </w:style>
  <w:style w:type="table" w:styleId="TableGrid">
    <w:name w:val="Table Grid"/>
    <w:basedOn w:val="TableNormal"/>
    <w:uiPriority w:val="39"/>
    <w:rsid w:val="00671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D9FDD-1F2E-4684-BD20-8B5FDF151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Lombe, Melissa</dc:creator>
  <cp:keywords/>
  <dc:description/>
  <cp:lastModifiedBy>Marr, Narelle</cp:lastModifiedBy>
  <cp:revision>3</cp:revision>
  <dcterms:created xsi:type="dcterms:W3CDTF">2016-11-17T06:03:00Z</dcterms:created>
  <dcterms:modified xsi:type="dcterms:W3CDTF">2016-11-17T06:03:00Z</dcterms:modified>
</cp:coreProperties>
</file>